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9B46F" w14:textId="77777777" w:rsidR="00D4186C" w:rsidRDefault="00D4186C" w:rsidP="00D91DAC">
      <w:pPr>
        <w:pStyle w:val="Titel"/>
        <w:rPr>
          <w:sz w:val="44"/>
          <w:szCs w:val="44"/>
        </w:rPr>
      </w:pPr>
      <w:r w:rsidRPr="003C0BDC">
        <w:rPr>
          <w:sz w:val="44"/>
          <w:szCs w:val="44"/>
        </w:rPr>
        <w:t>LANDdialoog OC Vergadering</w:t>
      </w:r>
    </w:p>
    <w:p w14:paraId="4503897F" w14:textId="3958E114" w:rsidR="00845D15" w:rsidRPr="00845D15" w:rsidRDefault="00845D15" w:rsidP="00845D15">
      <w:pPr>
        <w:rPr>
          <w:i/>
        </w:rPr>
      </w:pPr>
      <w:r w:rsidRPr="00845D15">
        <w:rPr>
          <w:i/>
        </w:rPr>
        <w:t>Samenvatting</w:t>
      </w:r>
      <w:r w:rsidR="00A65C30">
        <w:rPr>
          <w:i/>
        </w:rPr>
        <w:t xml:space="preserve"> </w:t>
      </w:r>
    </w:p>
    <w:p w14:paraId="2A0C04F4" w14:textId="77777777" w:rsidR="00D4186C" w:rsidRPr="00845D15" w:rsidRDefault="00D4186C" w:rsidP="00D91DAC">
      <w:pPr>
        <w:spacing w:after="120" w:line="276" w:lineRule="auto"/>
        <w:rPr>
          <w:rFonts w:asciiTheme="majorHAnsi" w:hAnsiTheme="majorHAnsi"/>
          <w:sz w:val="22"/>
          <w:szCs w:val="22"/>
        </w:rPr>
      </w:pPr>
    </w:p>
    <w:p w14:paraId="3E73F22B" w14:textId="1B0C2857" w:rsidR="00A65C30" w:rsidRDefault="00845D15" w:rsidP="005857C4">
      <w:pPr>
        <w:jc w:val="both"/>
        <w:rPr>
          <w:rFonts w:asciiTheme="majorHAnsi" w:hAnsiTheme="majorHAnsi"/>
          <w:i/>
          <w:sz w:val="20"/>
          <w:szCs w:val="20"/>
        </w:rPr>
      </w:pPr>
      <w:r w:rsidRPr="00A65C30">
        <w:rPr>
          <w:rFonts w:asciiTheme="majorHAnsi" w:hAnsiTheme="majorHAnsi"/>
          <w:i/>
          <w:sz w:val="20"/>
          <w:szCs w:val="20"/>
        </w:rPr>
        <w:t xml:space="preserve">Het Organiserend Committee (OC) </w:t>
      </w:r>
      <w:r w:rsidR="00A65C30" w:rsidRPr="00A65C30">
        <w:rPr>
          <w:rFonts w:asciiTheme="majorHAnsi" w:hAnsiTheme="majorHAnsi"/>
          <w:i/>
          <w:sz w:val="20"/>
          <w:szCs w:val="20"/>
        </w:rPr>
        <w:t>is het uitvoerende orgaan van de</w:t>
      </w:r>
      <w:r w:rsidRPr="00A65C30">
        <w:rPr>
          <w:rFonts w:asciiTheme="majorHAnsi" w:hAnsiTheme="majorHAnsi"/>
          <w:i/>
          <w:sz w:val="20"/>
          <w:szCs w:val="20"/>
        </w:rPr>
        <w:t xml:space="preserve"> LANDdialoog </w:t>
      </w:r>
      <w:r w:rsidR="00A65C30" w:rsidRPr="00A65C30">
        <w:rPr>
          <w:rFonts w:asciiTheme="majorHAnsi" w:hAnsiTheme="majorHAnsi"/>
          <w:i/>
          <w:sz w:val="20"/>
          <w:szCs w:val="20"/>
        </w:rPr>
        <w:t>en bestaat uit vertegenwoordigers van de Rabobank, APG, Both</w:t>
      </w:r>
      <w:r w:rsidR="00B91937">
        <w:rPr>
          <w:rFonts w:asciiTheme="majorHAnsi" w:hAnsiTheme="majorHAnsi"/>
          <w:i/>
          <w:sz w:val="20"/>
          <w:szCs w:val="20"/>
        </w:rPr>
        <w:t xml:space="preserve"> </w:t>
      </w:r>
      <w:r w:rsidR="00A65C30" w:rsidRPr="00A65C30">
        <w:rPr>
          <w:rFonts w:asciiTheme="majorHAnsi" w:hAnsiTheme="majorHAnsi"/>
          <w:i/>
          <w:sz w:val="20"/>
          <w:szCs w:val="20"/>
        </w:rPr>
        <w:t xml:space="preserve">ENDS, Universiteit Utrecht, Oxfam Novib, LANDac, ACTIAM, FMO en het Ministerie van Buitenlandse Zaken. Het OC neemt strategische beslissingen over de te selecteren land/thema’s/cases, nodigt deelnemers aan de dialoog namens de voorzitter uit, organiseert in samenwerking met </w:t>
      </w:r>
      <w:r w:rsidR="00B91937">
        <w:rPr>
          <w:rFonts w:asciiTheme="majorHAnsi" w:hAnsiTheme="majorHAnsi"/>
          <w:i/>
          <w:sz w:val="20"/>
          <w:szCs w:val="20"/>
        </w:rPr>
        <w:t>het</w:t>
      </w:r>
      <w:r w:rsidR="00B91937" w:rsidRPr="00A65C30">
        <w:rPr>
          <w:rFonts w:asciiTheme="majorHAnsi" w:hAnsiTheme="majorHAnsi"/>
          <w:i/>
          <w:sz w:val="20"/>
          <w:szCs w:val="20"/>
        </w:rPr>
        <w:t xml:space="preserve"> </w:t>
      </w:r>
      <w:r w:rsidR="00A65C30" w:rsidRPr="00A65C30">
        <w:rPr>
          <w:rFonts w:asciiTheme="majorHAnsi" w:hAnsiTheme="majorHAnsi"/>
          <w:i/>
          <w:sz w:val="20"/>
          <w:szCs w:val="20"/>
        </w:rPr>
        <w:t xml:space="preserve">secretariaat de dialoogbijeenkomsten en is verantwoordelijk voor communicatie met de openbaarheid. Het secretariaat van het Organisatiecomité wordt gevoerd door het Ministerie van Buitenlandse Zaken en ondersteunt door LANDac. In de Samenvatting van LANDdialoog OC Vergaderingen informeert het OC geïnteresseerden over de belangrijkste lopende activiteiten en nieuwe besluiten. </w:t>
      </w:r>
      <w:r w:rsidR="00A65C30">
        <w:rPr>
          <w:rFonts w:asciiTheme="majorHAnsi" w:hAnsiTheme="majorHAnsi"/>
          <w:i/>
          <w:sz w:val="20"/>
          <w:szCs w:val="20"/>
        </w:rPr>
        <w:t xml:space="preserve">Mochten er naar aanleiding van deze Samenvatting vragen </w:t>
      </w:r>
      <w:r w:rsidR="009E410F">
        <w:rPr>
          <w:rFonts w:asciiTheme="majorHAnsi" w:hAnsiTheme="majorHAnsi"/>
          <w:i/>
          <w:sz w:val="20"/>
          <w:szCs w:val="20"/>
        </w:rPr>
        <w:t>zijn, dan kan contact worden opgenomen met het OC Secretariaat.</w:t>
      </w:r>
    </w:p>
    <w:p w14:paraId="3F085C46" w14:textId="77777777" w:rsidR="009E410F" w:rsidRPr="009E410F" w:rsidRDefault="009E410F" w:rsidP="009E410F">
      <w:pPr>
        <w:spacing w:after="120" w:line="276" w:lineRule="auto"/>
        <w:jc w:val="both"/>
        <w:rPr>
          <w:rFonts w:asciiTheme="majorHAnsi" w:hAnsiTheme="majorHAnsi"/>
          <w:i/>
          <w:sz w:val="20"/>
          <w:szCs w:val="20"/>
        </w:rPr>
      </w:pPr>
    </w:p>
    <w:p w14:paraId="2A26DD95" w14:textId="75FA77E2" w:rsidR="00D4186C" w:rsidRPr="00D4186C" w:rsidRDefault="00D4186C" w:rsidP="005857C4">
      <w:pPr>
        <w:spacing w:line="276" w:lineRule="auto"/>
        <w:rPr>
          <w:rFonts w:asciiTheme="majorHAnsi" w:hAnsiTheme="majorHAnsi" w:cstheme="majorHAnsi"/>
          <w:sz w:val="21"/>
          <w:szCs w:val="21"/>
        </w:rPr>
      </w:pPr>
      <w:r w:rsidRPr="00D4186C">
        <w:rPr>
          <w:rFonts w:asciiTheme="majorHAnsi" w:hAnsiTheme="majorHAnsi" w:cstheme="majorHAnsi"/>
          <w:sz w:val="21"/>
          <w:szCs w:val="21"/>
        </w:rPr>
        <w:t xml:space="preserve">Datum: </w:t>
      </w:r>
      <w:r>
        <w:rPr>
          <w:rFonts w:asciiTheme="majorHAnsi" w:hAnsiTheme="majorHAnsi" w:cstheme="majorHAnsi"/>
          <w:sz w:val="21"/>
          <w:szCs w:val="21"/>
        </w:rPr>
        <w:tab/>
      </w:r>
      <w:r>
        <w:rPr>
          <w:rFonts w:asciiTheme="majorHAnsi" w:hAnsiTheme="majorHAnsi" w:cstheme="majorHAnsi"/>
          <w:sz w:val="21"/>
          <w:szCs w:val="21"/>
        </w:rPr>
        <w:tab/>
      </w:r>
      <w:r w:rsidR="00966DE1">
        <w:rPr>
          <w:rFonts w:asciiTheme="majorHAnsi" w:hAnsiTheme="majorHAnsi" w:cstheme="majorHAnsi"/>
          <w:sz w:val="21"/>
          <w:szCs w:val="21"/>
        </w:rPr>
        <w:t>12 maart</w:t>
      </w:r>
      <w:r w:rsidR="00BC62A5">
        <w:rPr>
          <w:rFonts w:asciiTheme="majorHAnsi" w:hAnsiTheme="majorHAnsi" w:cstheme="majorHAnsi"/>
          <w:sz w:val="21"/>
          <w:szCs w:val="21"/>
        </w:rPr>
        <w:t xml:space="preserve"> 2018; 15.00 – 17.00 uur</w:t>
      </w:r>
    </w:p>
    <w:p w14:paraId="300F67E9" w14:textId="77777777" w:rsidR="00D4186C" w:rsidRPr="00D4186C" w:rsidRDefault="00D4186C" w:rsidP="005857C4">
      <w:pPr>
        <w:spacing w:line="276" w:lineRule="auto"/>
        <w:rPr>
          <w:rFonts w:asciiTheme="majorHAnsi" w:hAnsiTheme="majorHAnsi" w:cstheme="majorHAnsi"/>
          <w:sz w:val="21"/>
          <w:szCs w:val="21"/>
        </w:rPr>
      </w:pPr>
      <w:r w:rsidRPr="00D4186C">
        <w:rPr>
          <w:rFonts w:asciiTheme="majorHAnsi" w:hAnsiTheme="majorHAnsi" w:cstheme="majorHAnsi"/>
          <w:sz w:val="21"/>
          <w:szCs w:val="21"/>
        </w:rPr>
        <w:t>Locatie:</w:t>
      </w:r>
      <w:r>
        <w:rPr>
          <w:rFonts w:asciiTheme="majorHAnsi" w:hAnsiTheme="majorHAnsi" w:cstheme="majorHAnsi"/>
          <w:sz w:val="21"/>
          <w:szCs w:val="21"/>
        </w:rPr>
        <w:tab/>
      </w:r>
      <w:r>
        <w:rPr>
          <w:rFonts w:asciiTheme="majorHAnsi" w:hAnsiTheme="majorHAnsi" w:cstheme="majorHAnsi"/>
          <w:sz w:val="21"/>
          <w:szCs w:val="21"/>
        </w:rPr>
        <w:tab/>
        <w:t>Ministerie van Buitenlandse Zaken, Den Haag</w:t>
      </w:r>
    </w:p>
    <w:p w14:paraId="4D239B72" w14:textId="6A0F4DFC" w:rsidR="00E10407" w:rsidRPr="00E10407" w:rsidRDefault="00D4186C" w:rsidP="00D91DAC">
      <w:pPr>
        <w:spacing w:after="120" w:line="276" w:lineRule="auto"/>
        <w:rPr>
          <w:rFonts w:asciiTheme="majorHAnsi" w:hAnsiTheme="majorHAnsi" w:cstheme="majorHAnsi"/>
          <w:sz w:val="21"/>
          <w:szCs w:val="21"/>
        </w:rPr>
      </w:pPr>
      <w:r w:rsidRPr="00D4186C">
        <w:rPr>
          <w:rFonts w:asciiTheme="majorHAnsi" w:hAnsiTheme="majorHAnsi" w:cstheme="majorHAnsi"/>
          <w:sz w:val="21"/>
          <w:szCs w:val="21"/>
        </w:rPr>
        <w:t>_____________________________________________________________________</w:t>
      </w:r>
      <w:r w:rsidR="003F5290">
        <w:rPr>
          <w:rFonts w:asciiTheme="majorHAnsi" w:hAnsiTheme="majorHAnsi" w:cstheme="majorHAnsi"/>
          <w:sz w:val="21"/>
          <w:szCs w:val="21"/>
        </w:rPr>
        <w:t>_________________</w:t>
      </w:r>
    </w:p>
    <w:p w14:paraId="3350C77C" w14:textId="7F300C94" w:rsidR="00D4186C" w:rsidRPr="007733C0" w:rsidRDefault="009E410F" w:rsidP="00BC62A5">
      <w:pPr>
        <w:spacing w:line="276" w:lineRule="auto"/>
        <w:rPr>
          <w:sz w:val="20"/>
          <w:szCs w:val="20"/>
          <w:u w:val="single"/>
        </w:rPr>
      </w:pPr>
      <w:r w:rsidRPr="007733C0">
        <w:rPr>
          <w:sz w:val="20"/>
          <w:szCs w:val="20"/>
          <w:u w:val="single"/>
        </w:rPr>
        <w:t>Onderwerpen</w:t>
      </w:r>
    </w:p>
    <w:p w14:paraId="715F7CDA" w14:textId="7745B765" w:rsidR="009E410F" w:rsidRPr="00B91937" w:rsidRDefault="009E410F" w:rsidP="007733C0">
      <w:pPr>
        <w:pStyle w:val="Lijstalinea"/>
        <w:numPr>
          <w:ilvl w:val="0"/>
          <w:numId w:val="22"/>
        </w:numPr>
        <w:spacing w:after="160" w:line="259" w:lineRule="auto"/>
        <w:ind w:left="567"/>
        <w:rPr>
          <w:sz w:val="20"/>
          <w:szCs w:val="20"/>
          <w:lang w:val="en-US"/>
        </w:rPr>
      </w:pPr>
      <w:r w:rsidRPr="00B91937">
        <w:rPr>
          <w:sz w:val="20"/>
          <w:szCs w:val="20"/>
          <w:lang w:val="en-US"/>
        </w:rPr>
        <w:t>Update PRI Webinar rondom APG Reference Guide</w:t>
      </w:r>
    </w:p>
    <w:p w14:paraId="27C18053" w14:textId="5F42AEC9" w:rsidR="00E10407" w:rsidRPr="007733C0" w:rsidRDefault="00E10407" w:rsidP="007733C0">
      <w:pPr>
        <w:pStyle w:val="Lijstalinea"/>
        <w:numPr>
          <w:ilvl w:val="0"/>
          <w:numId w:val="22"/>
        </w:numPr>
        <w:spacing w:after="160" w:line="259" w:lineRule="auto"/>
        <w:ind w:left="567"/>
        <w:rPr>
          <w:sz w:val="20"/>
          <w:szCs w:val="20"/>
        </w:rPr>
      </w:pPr>
      <w:r w:rsidRPr="007733C0">
        <w:rPr>
          <w:sz w:val="20"/>
          <w:szCs w:val="20"/>
        </w:rPr>
        <w:t xml:space="preserve">Planning activiteiten </w:t>
      </w:r>
      <w:r w:rsidR="009E410F" w:rsidRPr="007733C0">
        <w:rPr>
          <w:sz w:val="20"/>
          <w:szCs w:val="20"/>
        </w:rPr>
        <w:t>nieuwe ondersteuner voor de dialoog</w:t>
      </w:r>
      <w:r w:rsidRPr="007733C0">
        <w:rPr>
          <w:sz w:val="20"/>
          <w:szCs w:val="20"/>
        </w:rPr>
        <w:t xml:space="preserve"> en </w:t>
      </w:r>
      <w:r w:rsidR="00BC62A5">
        <w:rPr>
          <w:sz w:val="20"/>
          <w:szCs w:val="20"/>
        </w:rPr>
        <w:t>prioriteiten voor LANDdialoog</w:t>
      </w:r>
    </w:p>
    <w:p w14:paraId="445E6133" w14:textId="7669F1A4" w:rsidR="00E10407" w:rsidRPr="007733C0" w:rsidRDefault="00E10407" w:rsidP="007733C0">
      <w:pPr>
        <w:pStyle w:val="Lijstalinea"/>
        <w:numPr>
          <w:ilvl w:val="0"/>
          <w:numId w:val="22"/>
        </w:numPr>
        <w:spacing w:after="160" w:line="259" w:lineRule="auto"/>
        <w:ind w:left="567"/>
        <w:rPr>
          <w:sz w:val="20"/>
          <w:szCs w:val="20"/>
        </w:rPr>
      </w:pPr>
      <w:r w:rsidRPr="007733C0">
        <w:rPr>
          <w:sz w:val="20"/>
          <w:szCs w:val="20"/>
        </w:rPr>
        <w:t xml:space="preserve">Inhoud </w:t>
      </w:r>
      <w:r w:rsidR="009E410F" w:rsidRPr="007733C0">
        <w:rPr>
          <w:sz w:val="20"/>
          <w:szCs w:val="20"/>
        </w:rPr>
        <w:t>en deelnemers gesprek Minister</w:t>
      </w:r>
    </w:p>
    <w:p w14:paraId="35CA0467" w14:textId="5DAE6E6B" w:rsidR="00E10407" w:rsidRPr="007733C0" w:rsidRDefault="009E410F" w:rsidP="007733C0">
      <w:pPr>
        <w:pStyle w:val="Lijstalinea"/>
        <w:numPr>
          <w:ilvl w:val="0"/>
          <w:numId w:val="22"/>
        </w:numPr>
        <w:spacing w:after="160" w:line="259" w:lineRule="auto"/>
        <w:ind w:left="567"/>
        <w:rPr>
          <w:sz w:val="20"/>
          <w:szCs w:val="20"/>
        </w:rPr>
      </w:pPr>
      <w:r w:rsidRPr="007733C0">
        <w:rPr>
          <w:sz w:val="20"/>
          <w:szCs w:val="20"/>
        </w:rPr>
        <w:t>FPIC follow-up</w:t>
      </w:r>
    </w:p>
    <w:p w14:paraId="7F914F03" w14:textId="29952B50" w:rsidR="00E10407" w:rsidRDefault="00E10407" w:rsidP="007733C0">
      <w:pPr>
        <w:pStyle w:val="Lijstalinea"/>
        <w:numPr>
          <w:ilvl w:val="0"/>
          <w:numId w:val="22"/>
        </w:numPr>
        <w:spacing w:after="160" w:line="259" w:lineRule="auto"/>
        <w:ind w:left="567"/>
        <w:rPr>
          <w:sz w:val="20"/>
          <w:szCs w:val="20"/>
        </w:rPr>
      </w:pPr>
      <w:r w:rsidRPr="007733C0">
        <w:rPr>
          <w:sz w:val="20"/>
          <w:szCs w:val="20"/>
        </w:rPr>
        <w:t>Verdere activiteiten ron</w:t>
      </w:r>
      <w:r w:rsidR="009E410F" w:rsidRPr="007733C0">
        <w:rPr>
          <w:sz w:val="20"/>
          <w:szCs w:val="20"/>
        </w:rPr>
        <w:t>dom KIT studie</w:t>
      </w:r>
    </w:p>
    <w:p w14:paraId="2109D2F8" w14:textId="4369455C" w:rsidR="00BC62A5" w:rsidRDefault="00BC62A5" w:rsidP="007733C0">
      <w:pPr>
        <w:pStyle w:val="Lijstalinea"/>
        <w:numPr>
          <w:ilvl w:val="0"/>
          <w:numId w:val="22"/>
        </w:numPr>
        <w:spacing w:after="160" w:line="259" w:lineRule="auto"/>
        <w:ind w:left="567"/>
        <w:rPr>
          <w:sz w:val="20"/>
          <w:szCs w:val="20"/>
        </w:rPr>
      </w:pPr>
      <w:r>
        <w:rPr>
          <w:sz w:val="20"/>
          <w:szCs w:val="20"/>
        </w:rPr>
        <w:t>Studie Windführ</w:t>
      </w:r>
    </w:p>
    <w:p w14:paraId="58294C84" w14:textId="3896B95B" w:rsidR="00BC62A5" w:rsidRPr="007733C0" w:rsidRDefault="00BC62A5" w:rsidP="007733C0">
      <w:pPr>
        <w:pStyle w:val="Lijstalinea"/>
        <w:numPr>
          <w:ilvl w:val="0"/>
          <w:numId w:val="22"/>
        </w:numPr>
        <w:spacing w:after="160" w:line="259" w:lineRule="auto"/>
        <w:ind w:left="567"/>
        <w:rPr>
          <w:sz w:val="20"/>
          <w:szCs w:val="20"/>
        </w:rPr>
      </w:pPr>
      <w:r>
        <w:rPr>
          <w:sz w:val="20"/>
          <w:szCs w:val="20"/>
        </w:rPr>
        <w:t>VGGT in Nederlands beleid</w:t>
      </w:r>
    </w:p>
    <w:p w14:paraId="04912C97" w14:textId="77777777" w:rsidR="00E10407" w:rsidRPr="007733C0" w:rsidRDefault="00E10407" w:rsidP="007733C0">
      <w:pPr>
        <w:pStyle w:val="Lijstalinea"/>
        <w:numPr>
          <w:ilvl w:val="0"/>
          <w:numId w:val="22"/>
        </w:numPr>
        <w:spacing w:line="259" w:lineRule="auto"/>
        <w:ind w:left="567"/>
        <w:rPr>
          <w:sz w:val="20"/>
          <w:szCs w:val="20"/>
        </w:rPr>
      </w:pPr>
      <w:r w:rsidRPr="007733C0">
        <w:rPr>
          <w:sz w:val="20"/>
          <w:szCs w:val="20"/>
        </w:rPr>
        <w:t>Wvttk</w:t>
      </w:r>
    </w:p>
    <w:p w14:paraId="17FB264A" w14:textId="77777777" w:rsidR="003F5290" w:rsidRPr="00D4186C" w:rsidRDefault="003F5290" w:rsidP="00D91DAC">
      <w:pPr>
        <w:spacing w:after="120" w:line="276" w:lineRule="auto"/>
        <w:jc w:val="both"/>
        <w:rPr>
          <w:rFonts w:asciiTheme="majorHAnsi" w:hAnsiTheme="majorHAnsi" w:cstheme="majorHAnsi"/>
          <w:sz w:val="21"/>
          <w:szCs w:val="21"/>
        </w:rPr>
      </w:pPr>
      <w:r w:rsidRPr="00D4186C">
        <w:rPr>
          <w:rFonts w:asciiTheme="majorHAnsi" w:hAnsiTheme="majorHAnsi" w:cstheme="majorHAnsi"/>
          <w:sz w:val="21"/>
          <w:szCs w:val="21"/>
        </w:rPr>
        <w:t>_____________________________________________________________________</w:t>
      </w:r>
      <w:r>
        <w:rPr>
          <w:rFonts w:asciiTheme="majorHAnsi" w:hAnsiTheme="majorHAnsi" w:cstheme="majorHAnsi"/>
          <w:sz w:val="21"/>
          <w:szCs w:val="21"/>
        </w:rPr>
        <w:t>_________________</w:t>
      </w:r>
    </w:p>
    <w:p w14:paraId="2615D01F" w14:textId="489995CD" w:rsidR="00E10407" w:rsidRPr="00B91937" w:rsidRDefault="00E10407" w:rsidP="00D91DAC">
      <w:pPr>
        <w:spacing w:before="120" w:after="120" w:line="23" w:lineRule="atLeast"/>
        <w:jc w:val="both"/>
        <w:rPr>
          <w:rFonts w:asciiTheme="majorHAnsi" w:hAnsiTheme="majorHAnsi" w:cstheme="majorHAnsi"/>
          <w:b/>
          <w:sz w:val="21"/>
          <w:szCs w:val="21"/>
          <w:lang w:val="en-US"/>
        </w:rPr>
      </w:pPr>
      <w:r w:rsidRPr="00B91937">
        <w:rPr>
          <w:rFonts w:asciiTheme="majorHAnsi" w:hAnsiTheme="majorHAnsi" w:cstheme="majorHAnsi"/>
          <w:b/>
          <w:sz w:val="21"/>
          <w:szCs w:val="21"/>
          <w:lang w:val="en-US"/>
        </w:rPr>
        <w:t>Update PRI Webinar APG Reference Guide</w:t>
      </w:r>
    </w:p>
    <w:p w14:paraId="4714B9E8" w14:textId="1322B77D" w:rsidR="009E410F" w:rsidRDefault="009E410F" w:rsidP="00D91DAC">
      <w:pPr>
        <w:spacing w:before="120" w:after="120" w:line="23" w:lineRule="atLeast"/>
        <w:jc w:val="both"/>
        <w:rPr>
          <w:rFonts w:asciiTheme="majorHAnsi" w:hAnsiTheme="majorHAnsi"/>
          <w:sz w:val="21"/>
          <w:szCs w:val="21"/>
        </w:rPr>
      </w:pPr>
      <w:r>
        <w:rPr>
          <w:rFonts w:asciiTheme="majorHAnsi" w:hAnsiTheme="majorHAnsi"/>
          <w:sz w:val="21"/>
          <w:szCs w:val="21"/>
        </w:rPr>
        <w:t>Op 6 maart 2018 hebben APG en Both</w:t>
      </w:r>
      <w:r w:rsidR="00B91937">
        <w:rPr>
          <w:rFonts w:asciiTheme="majorHAnsi" w:hAnsiTheme="majorHAnsi"/>
          <w:sz w:val="21"/>
          <w:szCs w:val="21"/>
        </w:rPr>
        <w:t xml:space="preserve"> </w:t>
      </w:r>
      <w:r>
        <w:rPr>
          <w:rFonts w:asciiTheme="majorHAnsi" w:hAnsiTheme="majorHAnsi"/>
          <w:sz w:val="21"/>
          <w:szCs w:val="21"/>
        </w:rPr>
        <w:t>ENDS presentaties verzorgd in de context van een Webinar over de APG Reference Guide. Het Webinar werd gehost door UN-PRI, de wereldwijde organisatie voor financiële instellingen die zich committeren aan verantwoord beleggen. Een 60-tal mensen heb</w:t>
      </w:r>
      <w:r w:rsidR="00E71BB5">
        <w:rPr>
          <w:rFonts w:asciiTheme="majorHAnsi" w:hAnsiTheme="majorHAnsi"/>
          <w:sz w:val="21"/>
          <w:szCs w:val="21"/>
        </w:rPr>
        <w:t xml:space="preserve">ben meegeluisterd waaronder diverse </w:t>
      </w:r>
      <w:r>
        <w:rPr>
          <w:rFonts w:asciiTheme="majorHAnsi" w:hAnsiTheme="majorHAnsi"/>
          <w:sz w:val="21"/>
          <w:szCs w:val="21"/>
        </w:rPr>
        <w:t>partijen met relevante beleggingen. Het Webinar startte met een introductie door Anna Pot van APG, die kort toelichte waarom deze Guide voor APG zo nuttig is</w:t>
      </w:r>
      <w:r w:rsidR="00E71BB5">
        <w:rPr>
          <w:rFonts w:asciiTheme="majorHAnsi" w:hAnsiTheme="majorHAnsi"/>
          <w:sz w:val="21"/>
          <w:szCs w:val="21"/>
        </w:rPr>
        <w:t xml:space="preserve"> en waarom de investeerder er tijd in heeft gestoken om dit te ontwikkelen. Karin van Boxtel (BothENDS) heeft vervolgens het NGO perspectief gegeven met een focus op: hoe kunnen grassroots organisaties nu hun onafhankelijkheid bewaren en </w:t>
      </w:r>
      <w:r w:rsidR="00B91937">
        <w:rPr>
          <w:rFonts w:asciiTheme="majorHAnsi" w:hAnsiTheme="majorHAnsi"/>
          <w:sz w:val="21"/>
          <w:szCs w:val="21"/>
        </w:rPr>
        <w:t>vergoed worden voor de tijd en middelen die ze nodig hebben om informatieverzoeken te behandelen</w:t>
      </w:r>
      <w:r w:rsidR="00E71BB5">
        <w:rPr>
          <w:rFonts w:asciiTheme="majorHAnsi" w:hAnsiTheme="majorHAnsi"/>
          <w:sz w:val="21"/>
          <w:szCs w:val="21"/>
        </w:rPr>
        <w:t xml:space="preserve"> </w:t>
      </w:r>
    </w:p>
    <w:p w14:paraId="6E0C7129" w14:textId="711BA6DD" w:rsidR="00222271" w:rsidRDefault="001530D9" w:rsidP="00E71BB5">
      <w:pPr>
        <w:rPr>
          <w:rFonts w:asciiTheme="majorHAnsi" w:hAnsiTheme="majorHAnsi"/>
          <w:sz w:val="21"/>
          <w:szCs w:val="21"/>
        </w:rPr>
      </w:pPr>
      <w:r>
        <w:rPr>
          <w:rFonts w:asciiTheme="majorHAnsi" w:hAnsiTheme="majorHAnsi"/>
          <w:sz w:val="21"/>
          <w:szCs w:val="21"/>
        </w:rPr>
        <w:t>Naar aanleiding van het Webinar is goede feedback gekomen, waar ook zeker stappen uit voort kunnen k</w:t>
      </w:r>
      <w:r w:rsidR="00FE3130">
        <w:rPr>
          <w:rFonts w:asciiTheme="majorHAnsi" w:hAnsiTheme="majorHAnsi"/>
          <w:sz w:val="21"/>
          <w:szCs w:val="21"/>
        </w:rPr>
        <w:t xml:space="preserve">omen. Het Webinar is </w:t>
      </w:r>
      <w:r w:rsidR="00FE3130" w:rsidRPr="00FE3130">
        <w:rPr>
          <w:rFonts w:asciiTheme="majorHAnsi" w:hAnsiTheme="majorHAnsi" w:cstheme="majorHAnsi"/>
          <w:sz w:val="21"/>
          <w:szCs w:val="21"/>
        </w:rPr>
        <w:t>opgenomen (</w:t>
      </w:r>
      <w:hyperlink r:id="rId6" w:history="1">
        <w:r w:rsidR="00FE3130" w:rsidRPr="00FE3130">
          <w:rPr>
            <w:rFonts w:asciiTheme="majorHAnsi" w:eastAsia="Times New Roman" w:hAnsiTheme="majorHAnsi" w:cstheme="majorHAnsi"/>
            <w:color w:val="800080"/>
            <w:sz w:val="21"/>
            <w:szCs w:val="21"/>
            <w:u w:val="single"/>
            <w:lang w:eastAsia="en-US"/>
          </w:rPr>
          <w:t>https://www.unpri.org/esg-issues/planting-the-seeds-of-change-managing-social-issues-in-land-investing/2847.article</w:t>
        </w:r>
      </w:hyperlink>
      <w:r w:rsidR="00FE3130" w:rsidRPr="00FE3130">
        <w:rPr>
          <w:rFonts w:asciiTheme="majorHAnsi" w:eastAsia="Times New Roman" w:hAnsiTheme="majorHAnsi" w:cstheme="majorHAnsi"/>
          <w:sz w:val="21"/>
          <w:szCs w:val="21"/>
          <w:lang w:eastAsia="en-US"/>
        </w:rPr>
        <w:t>)</w:t>
      </w:r>
      <w:r w:rsidRPr="00FE3130">
        <w:rPr>
          <w:rFonts w:asciiTheme="majorHAnsi" w:hAnsiTheme="majorHAnsi" w:cstheme="majorHAnsi"/>
          <w:sz w:val="21"/>
          <w:szCs w:val="21"/>
        </w:rPr>
        <w:t xml:space="preserve">. </w:t>
      </w:r>
      <w:r w:rsidR="00E71BB5">
        <w:rPr>
          <w:rFonts w:asciiTheme="majorHAnsi" w:hAnsiTheme="majorHAnsi"/>
          <w:sz w:val="21"/>
          <w:szCs w:val="21"/>
        </w:rPr>
        <w:t xml:space="preserve">Over 6 maanden zal er op teruggeblikt worden en worden bekeken wat specifieke vervolgstappen kunnen zijn. </w:t>
      </w:r>
    </w:p>
    <w:p w14:paraId="1AECDD21" w14:textId="13F07C23" w:rsidR="00F35118" w:rsidRPr="00D91DAC" w:rsidRDefault="00C657B9" w:rsidP="00D91DAC">
      <w:pPr>
        <w:spacing w:before="120" w:after="120" w:line="23" w:lineRule="atLeast"/>
        <w:jc w:val="both"/>
        <w:rPr>
          <w:rFonts w:asciiTheme="majorHAnsi" w:hAnsiTheme="majorHAnsi" w:cstheme="majorHAnsi"/>
          <w:b/>
          <w:sz w:val="21"/>
          <w:szCs w:val="21"/>
        </w:rPr>
      </w:pPr>
      <w:r>
        <w:rPr>
          <w:rFonts w:asciiTheme="majorHAnsi" w:hAnsiTheme="majorHAnsi" w:cstheme="majorHAnsi"/>
          <w:b/>
          <w:sz w:val="21"/>
          <w:szCs w:val="21"/>
        </w:rPr>
        <w:t>Planning activiteiten Gemma</w:t>
      </w:r>
      <w:r w:rsidR="007733C0">
        <w:rPr>
          <w:rFonts w:asciiTheme="majorHAnsi" w:hAnsiTheme="majorHAnsi" w:cstheme="majorHAnsi"/>
          <w:b/>
          <w:sz w:val="21"/>
          <w:szCs w:val="21"/>
        </w:rPr>
        <w:t xml:space="preserve"> en prioriteiten LANDdialoog komende periode</w:t>
      </w:r>
    </w:p>
    <w:p w14:paraId="4D15BA3D" w14:textId="05119578" w:rsidR="005857C4" w:rsidRDefault="005857C4" w:rsidP="00D91DAC">
      <w:pPr>
        <w:spacing w:before="120" w:after="120" w:line="23" w:lineRule="atLeast"/>
        <w:jc w:val="both"/>
        <w:rPr>
          <w:rFonts w:asciiTheme="majorHAnsi" w:hAnsiTheme="majorHAnsi"/>
          <w:sz w:val="21"/>
          <w:szCs w:val="21"/>
        </w:rPr>
      </w:pPr>
      <w:r>
        <w:rPr>
          <w:rFonts w:asciiTheme="majorHAnsi" w:hAnsiTheme="majorHAnsi"/>
          <w:sz w:val="21"/>
          <w:szCs w:val="21"/>
        </w:rPr>
        <w:t xml:space="preserve">De LANDdialoog heeft aanvullend support gekregen voor twee dagen per week in de persoon van Gemma Betsema. Zij presenteert tijdens de OC vergadering haar planning voor activiteiten op te nemen in de komende periode. Twee zaken staan daarbij centraal: allereerst zal ze al ‘broker’ optreden en diverse LANDdialoog partners contacteren en de dynamiek rondom de dialoog opnieuw gaan aanjagen. Daarnaast zal ze voorbereidingen gaan treffen voor een aankomend gesprek met Minister Kaag. Een 25-tal organisaties heeft eind 2017 een brief gestuurd aan de Minister met verzoek om met haar in gesprek te kunnen gaan over het belang van land governance. De Minister heeft dit gesprek toegezegd en </w:t>
      </w:r>
      <w:r>
        <w:rPr>
          <w:rFonts w:asciiTheme="majorHAnsi" w:hAnsiTheme="majorHAnsi"/>
          <w:sz w:val="21"/>
          <w:szCs w:val="21"/>
        </w:rPr>
        <w:lastRenderedPageBreak/>
        <w:t xml:space="preserve">Gemma zal eerste stappen gaan zetten om dit gesprek voor te bereiden, in nauw overleg met de organisaties die de brief hebben (mede-)ondertekend. </w:t>
      </w:r>
    </w:p>
    <w:p w14:paraId="414EE5FE" w14:textId="1C385141" w:rsidR="006751B1" w:rsidRPr="006751B1" w:rsidRDefault="006751B1" w:rsidP="00D91DAC">
      <w:pPr>
        <w:spacing w:before="120" w:after="120" w:line="23" w:lineRule="atLeast"/>
        <w:jc w:val="both"/>
        <w:rPr>
          <w:rFonts w:asciiTheme="majorHAnsi" w:hAnsiTheme="majorHAnsi" w:cstheme="majorHAnsi"/>
          <w:b/>
          <w:sz w:val="21"/>
          <w:szCs w:val="21"/>
        </w:rPr>
      </w:pPr>
      <w:r w:rsidRPr="00D91DAC">
        <w:rPr>
          <w:rFonts w:asciiTheme="majorHAnsi" w:hAnsiTheme="majorHAnsi" w:cstheme="majorHAnsi"/>
          <w:b/>
          <w:sz w:val="21"/>
          <w:szCs w:val="21"/>
        </w:rPr>
        <w:t>Inhoud en deelnemers gesprek Minister</w:t>
      </w:r>
    </w:p>
    <w:p w14:paraId="7D1C2722" w14:textId="23C468EE" w:rsidR="00705B3A" w:rsidRDefault="00705B3A" w:rsidP="00D91DAC">
      <w:pPr>
        <w:spacing w:before="120" w:after="120" w:line="23" w:lineRule="atLeast"/>
        <w:jc w:val="both"/>
        <w:rPr>
          <w:rFonts w:asciiTheme="majorHAnsi" w:hAnsiTheme="majorHAnsi"/>
          <w:sz w:val="21"/>
          <w:szCs w:val="21"/>
        </w:rPr>
      </w:pPr>
      <w:r>
        <w:rPr>
          <w:rFonts w:asciiTheme="majorHAnsi" w:hAnsiTheme="majorHAnsi"/>
          <w:sz w:val="21"/>
          <w:szCs w:val="21"/>
        </w:rPr>
        <w:t>Er wordt besloten dat het een goed idee is om een belrondje langs alle organisaties te doen die de brief hebben ondertekend</w:t>
      </w:r>
      <w:r w:rsidR="00BB56B8">
        <w:rPr>
          <w:rFonts w:asciiTheme="majorHAnsi" w:hAnsiTheme="majorHAnsi"/>
          <w:sz w:val="21"/>
          <w:szCs w:val="21"/>
        </w:rPr>
        <w:t xml:space="preserve"> om te pijlen waar mensen nu echt in willen gaan investeren en waarom. Op basis van de brief zelf en van de uitkomsten van het belrondje kan dan een voorstel worden gemaakt. Vervolgens kan nog een bijeenkomst worden opgezet</w:t>
      </w:r>
      <w:r w:rsidR="00FE3130">
        <w:rPr>
          <w:rFonts w:asciiTheme="majorHAnsi" w:hAnsiTheme="majorHAnsi"/>
          <w:sz w:val="21"/>
          <w:szCs w:val="21"/>
        </w:rPr>
        <w:t>,</w:t>
      </w:r>
      <w:r w:rsidR="00BB56B8">
        <w:rPr>
          <w:rFonts w:asciiTheme="majorHAnsi" w:hAnsiTheme="majorHAnsi"/>
          <w:sz w:val="21"/>
          <w:szCs w:val="21"/>
        </w:rPr>
        <w:t xml:space="preserve"> 2 weken voor het gesprek</w:t>
      </w:r>
      <w:r w:rsidR="00FE3130">
        <w:rPr>
          <w:rFonts w:asciiTheme="majorHAnsi" w:hAnsiTheme="majorHAnsi"/>
          <w:sz w:val="21"/>
          <w:szCs w:val="21"/>
        </w:rPr>
        <w:t>,</w:t>
      </w:r>
      <w:r w:rsidR="00BB56B8">
        <w:rPr>
          <w:rFonts w:asciiTheme="majorHAnsi" w:hAnsiTheme="majorHAnsi"/>
          <w:sz w:val="21"/>
          <w:szCs w:val="21"/>
        </w:rPr>
        <w:t xml:space="preserve"> om alles goed door te spreken. </w:t>
      </w:r>
      <w:r w:rsidR="005857C4">
        <w:rPr>
          <w:rFonts w:asciiTheme="majorHAnsi" w:hAnsiTheme="majorHAnsi"/>
          <w:sz w:val="21"/>
          <w:szCs w:val="21"/>
        </w:rPr>
        <w:t xml:space="preserve">We willen de insteek vooral focussen op de vraag: wat kunnen we als Nederlandse organisaties nu doen om land governance te verbeteren. </w:t>
      </w:r>
      <w:r w:rsidR="00C657B9">
        <w:rPr>
          <w:rFonts w:asciiTheme="majorHAnsi" w:hAnsiTheme="majorHAnsi"/>
          <w:sz w:val="21"/>
          <w:szCs w:val="21"/>
        </w:rPr>
        <w:t xml:space="preserve"> </w:t>
      </w:r>
    </w:p>
    <w:p w14:paraId="752214D4" w14:textId="4D3B4352" w:rsidR="00B33961" w:rsidRDefault="005857C4" w:rsidP="00D91DAC">
      <w:pPr>
        <w:spacing w:before="120" w:after="120" w:line="23" w:lineRule="atLeast"/>
        <w:jc w:val="both"/>
        <w:rPr>
          <w:rFonts w:asciiTheme="majorHAnsi" w:hAnsiTheme="majorHAnsi"/>
          <w:sz w:val="21"/>
          <w:szCs w:val="21"/>
        </w:rPr>
      </w:pPr>
      <w:r>
        <w:rPr>
          <w:rFonts w:asciiTheme="majorHAnsi" w:hAnsiTheme="majorHAnsi"/>
          <w:sz w:val="21"/>
          <w:szCs w:val="21"/>
        </w:rPr>
        <w:t xml:space="preserve">Datum volgende </w:t>
      </w:r>
      <w:r w:rsidR="00B33961">
        <w:rPr>
          <w:rFonts w:asciiTheme="majorHAnsi" w:hAnsiTheme="majorHAnsi"/>
          <w:sz w:val="21"/>
          <w:szCs w:val="21"/>
        </w:rPr>
        <w:t>High Le</w:t>
      </w:r>
      <w:r w:rsidR="00E10407" w:rsidRPr="00D91DAC">
        <w:rPr>
          <w:rFonts w:asciiTheme="majorHAnsi" w:hAnsiTheme="majorHAnsi"/>
          <w:sz w:val="21"/>
          <w:szCs w:val="21"/>
        </w:rPr>
        <w:t>vel</w:t>
      </w:r>
      <w:r w:rsidR="00B33961">
        <w:rPr>
          <w:rFonts w:asciiTheme="majorHAnsi" w:hAnsiTheme="majorHAnsi"/>
          <w:sz w:val="21"/>
          <w:szCs w:val="21"/>
        </w:rPr>
        <w:t xml:space="preserve"> meeting </w:t>
      </w:r>
      <w:r>
        <w:rPr>
          <w:rFonts w:asciiTheme="majorHAnsi" w:hAnsiTheme="majorHAnsi"/>
          <w:sz w:val="21"/>
          <w:szCs w:val="21"/>
        </w:rPr>
        <w:t xml:space="preserve">zal na </w:t>
      </w:r>
      <w:r w:rsidR="00B33961">
        <w:rPr>
          <w:rFonts w:asciiTheme="majorHAnsi" w:hAnsiTheme="majorHAnsi"/>
          <w:sz w:val="21"/>
          <w:szCs w:val="21"/>
        </w:rPr>
        <w:t xml:space="preserve">het gesprek met de Minister </w:t>
      </w:r>
      <w:r>
        <w:rPr>
          <w:rFonts w:asciiTheme="majorHAnsi" w:hAnsiTheme="majorHAnsi"/>
          <w:sz w:val="21"/>
          <w:szCs w:val="21"/>
        </w:rPr>
        <w:t>plaatsvinden</w:t>
      </w:r>
      <w:r w:rsidR="00B33961">
        <w:rPr>
          <w:rFonts w:asciiTheme="majorHAnsi" w:hAnsiTheme="majorHAnsi"/>
          <w:sz w:val="21"/>
          <w:szCs w:val="21"/>
        </w:rPr>
        <w:t xml:space="preserve">. Voor de High Level hebben we daarom nog geen zicht hebben op een datum, hopelijk </w:t>
      </w:r>
      <w:r w:rsidR="00FE3130">
        <w:rPr>
          <w:rFonts w:asciiTheme="majorHAnsi" w:hAnsiTheme="majorHAnsi"/>
          <w:sz w:val="21"/>
          <w:szCs w:val="21"/>
        </w:rPr>
        <w:t>kan het gesprek met de Minister nog</w:t>
      </w:r>
      <w:r w:rsidR="00B33961">
        <w:rPr>
          <w:rFonts w:asciiTheme="majorHAnsi" w:hAnsiTheme="majorHAnsi"/>
          <w:sz w:val="21"/>
          <w:szCs w:val="21"/>
        </w:rPr>
        <w:t xml:space="preserve"> voor de zomer</w:t>
      </w:r>
      <w:r w:rsidR="00FE3130">
        <w:rPr>
          <w:rFonts w:asciiTheme="majorHAnsi" w:hAnsiTheme="majorHAnsi"/>
          <w:sz w:val="21"/>
          <w:szCs w:val="21"/>
        </w:rPr>
        <w:t xml:space="preserve"> plaatsvinden</w:t>
      </w:r>
      <w:r w:rsidR="00B33961">
        <w:rPr>
          <w:rFonts w:asciiTheme="majorHAnsi" w:hAnsiTheme="majorHAnsi"/>
          <w:sz w:val="21"/>
          <w:szCs w:val="21"/>
        </w:rPr>
        <w:t xml:space="preserve"> – zodat de high level meeting in September </w:t>
      </w:r>
      <w:r w:rsidR="00FE3130">
        <w:rPr>
          <w:rFonts w:asciiTheme="majorHAnsi" w:hAnsiTheme="majorHAnsi"/>
          <w:sz w:val="21"/>
          <w:szCs w:val="21"/>
        </w:rPr>
        <w:t xml:space="preserve">kan zijn. </w:t>
      </w:r>
      <w:r w:rsidR="00C657B9">
        <w:rPr>
          <w:rFonts w:asciiTheme="majorHAnsi" w:hAnsiTheme="majorHAnsi"/>
          <w:sz w:val="21"/>
          <w:szCs w:val="21"/>
        </w:rPr>
        <w:t xml:space="preserve">Frits blijft dit opvolgen. </w:t>
      </w:r>
    </w:p>
    <w:p w14:paraId="54998B32" w14:textId="3791E43C" w:rsidR="00E10407" w:rsidRPr="00D91DAC" w:rsidRDefault="00E10407" w:rsidP="00D91DAC">
      <w:pPr>
        <w:spacing w:before="120" w:after="120" w:line="23" w:lineRule="atLeast"/>
        <w:jc w:val="both"/>
        <w:rPr>
          <w:rFonts w:asciiTheme="majorHAnsi" w:hAnsiTheme="majorHAnsi" w:cstheme="majorHAnsi"/>
          <w:b/>
          <w:sz w:val="21"/>
          <w:szCs w:val="21"/>
        </w:rPr>
      </w:pPr>
      <w:r w:rsidRPr="00D91DAC">
        <w:rPr>
          <w:rFonts w:asciiTheme="majorHAnsi" w:hAnsiTheme="majorHAnsi" w:cstheme="majorHAnsi"/>
          <w:b/>
          <w:sz w:val="21"/>
          <w:szCs w:val="21"/>
        </w:rPr>
        <w:t>FPIC follow-up</w:t>
      </w:r>
    </w:p>
    <w:p w14:paraId="4C832EF2" w14:textId="25A89378" w:rsidR="00B33961" w:rsidRDefault="00B33961" w:rsidP="00D91DAC">
      <w:pPr>
        <w:spacing w:before="120" w:after="120" w:line="23" w:lineRule="atLeast"/>
        <w:jc w:val="both"/>
        <w:rPr>
          <w:rFonts w:asciiTheme="majorHAnsi" w:hAnsiTheme="majorHAnsi"/>
          <w:sz w:val="21"/>
          <w:szCs w:val="21"/>
        </w:rPr>
      </w:pPr>
      <w:r>
        <w:rPr>
          <w:rFonts w:asciiTheme="majorHAnsi" w:hAnsiTheme="majorHAnsi"/>
          <w:sz w:val="21"/>
          <w:szCs w:val="21"/>
        </w:rPr>
        <w:t xml:space="preserve">Uit gesprekken blijkt dat er behoefte is aan een meer getargete benadering, met kleine groepen en discussie over concrete onderwerpen. Daarom </w:t>
      </w:r>
      <w:r w:rsidR="00B91937">
        <w:rPr>
          <w:rFonts w:asciiTheme="majorHAnsi" w:hAnsiTheme="majorHAnsi"/>
          <w:sz w:val="21"/>
          <w:szCs w:val="21"/>
        </w:rPr>
        <w:t>wordt een</w:t>
      </w:r>
      <w:r>
        <w:rPr>
          <w:rFonts w:asciiTheme="majorHAnsi" w:hAnsiTheme="majorHAnsi"/>
          <w:sz w:val="21"/>
          <w:szCs w:val="21"/>
        </w:rPr>
        <w:t xml:space="preserve"> kort traject</w:t>
      </w:r>
      <w:r w:rsidR="00B91937">
        <w:rPr>
          <w:rFonts w:asciiTheme="majorHAnsi" w:hAnsiTheme="majorHAnsi"/>
          <w:sz w:val="21"/>
          <w:szCs w:val="21"/>
        </w:rPr>
        <w:t xml:space="preserve"> voorgesteld</w:t>
      </w:r>
      <w:r>
        <w:rPr>
          <w:rFonts w:asciiTheme="majorHAnsi" w:hAnsiTheme="majorHAnsi"/>
          <w:sz w:val="21"/>
          <w:szCs w:val="21"/>
        </w:rPr>
        <w:t xml:space="preserve">, van ongeveer 6 maanden, waarin we een brede kick-off hebben en dan opsplitsen in 3-4 kleine groepjes die </w:t>
      </w:r>
      <w:r w:rsidR="00FE3130">
        <w:rPr>
          <w:rFonts w:asciiTheme="majorHAnsi" w:hAnsiTheme="majorHAnsi"/>
          <w:sz w:val="21"/>
          <w:szCs w:val="21"/>
        </w:rPr>
        <w:t>strak</w:t>
      </w:r>
      <w:r>
        <w:rPr>
          <w:rFonts w:asciiTheme="majorHAnsi" w:hAnsiTheme="majorHAnsi"/>
          <w:sz w:val="21"/>
          <w:szCs w:val="21"/>
        </w:rPr>
        <w:t xml:space="preserve"> gefaciliteerd worden (intervisiegroepen). </w:t>
      </w:r>
      <w:r w:rsidR="005857C4">
        <w:rPr>
          <w:rFonts w:asciiTheme="majorHAnsi" w:hAnsiTheme="majorHAnsi"/>
          <w:sz w:val="21"/>
          <w:szCs w:val="21"/>
        </w:rPr>
        <w:t xml:space="preserve">Er wordt gepleit </w:t>
      </w:r>
      <w:r w:rsidR="00B91937">
        <w:rPr>
          <w:rFonts w:asciiTheme="majorHAnsi" w:hAnsiTheme="majorHAnsi"/>
          <w:sz w:val="21"/>
          <w:szCs w:val="21"/>
        </w:rPr>
        <w:t>om breder te kijken en ook</w:t>
      </w:r>
      <w:r>
        <w:rPr>
          <w:rFonts w:asciiTheme="majorHAnsi" w:hAnsiTheme="majorHAnsi"/>
          <w:sz w:val="21"/>
          <w:szCs w:val="21"/>
        </w:rPr>
        <w:t xml:space="preserve"> ‘broad community support’</w:t>
      </w:r>
      <w:r w:rsidR="00B91937">
        <w:rPr>
          <w:rFonts w:asciiTheme="majorHAnsi" w:hAnsiTheme="majorHAnsi"/>
          <w:sz w:val="21"/>
          <w:szCs w:val="21"/>
        </w:rPr>
        <w:t xml:space="preserve"> mee te nemen</w:t>
      </w:r>
      <w:r>
        <w:rPr>
          <w:rFonts w:asciiTheme="majorHAnsi" w:hAnsiTheme="majorHAnsi"/>
          <w:sz w:val="21"/>
          <w:szCs w:val="21"/>
        </w:rPr>
        <w:t xml:space="preserve">. </w:t>
      </w:r>
      <w:r w:rsidR="00782F5E">
        <w:rPr>
          <w:rFonts w:asciiTheme="majorHAnsi" w:hAnsiTheme="majorHAnsi"/>
          <w:sz w:val="21"/>
          <w:szCs w:val="21"/>
        </w:rPr>
        <w:t xml:space="preserve">Karin en Gemma zullen contact opnemen met een aantal organisaties om specifieke interesse te polsen. </w:t>
      </w:r>
    </w:p>
    <w:p w14:paraId="5D00A5B7" w14:textId="16A396F1" w:rsidR="00B33961" w:rsidRDefault="00B33961" w:rsidP="00D91DAC">
      <w:pPr>
        <w:spacing w:before="120" w:after="120" w:line="23" w:lineRule="atLeast"/>
        <w:jc w:val="both"/>
        <w:rPr>
          <w:rFonts w:asciiTheme="majorHAnsi" w:hAnsiTheme="majorHAnsi"/>
          <w:sz w:val="21"/>
          <w:szCs w:val="21"/>
        </w:rPr>
      </w:pPr>
      <w:r>
        <w:rPr>
          <w:rFonts w:asciiTheme="majorHAnsi" w:hAnsiTheme="majorHAnsi"/>
          <w:sz w:val="21"/>
          <w:szCs w:val="21"/>
        </w:rPr>
        <w:t>Daarnaast wordt geopperd om wellicht een opfrissessie FPIC</w:t>
      </w:r>
      <w:bookmarkStart w:id="0" w:name="_GoBack"/>
      <w:r w:rsidR="00B91937">
        <w:rPr>
          <w:rFonts w:asciiTheme="majorHAnsi" w:hAnsiTheme="majorHAnsi"/>
          <w:sz w:val="21"/>
          <w:szCs w:val="21"/>
        </w:rPr>
        <w:t xml:space="preserve"> en de VGGT</w:t>
      </w:r>
      <w:bookmarkEnd w:id="0"/>
      <w:r>
        <w:rPr>
          <w:rFonts w:asciiTheme="majorHAnsi" w:hAnsiTheme="majorHAnsi"/>
          <w:sz w:val="21"/>
          <w:szCs w:val="21"/>
        </w:rPr>
        <w:t xml:space="preserve"> te organiseren voor diegenen die niet bij de eerdere bijeenkomst zijn geweest. </w:t>
      </w:r>
      <w:r w:rsidR="005857C4">
        <w:rPr>
          <w:rFonts w:asciiTheme="majorHAnsi" w:hAnsiTheme="majorHAnsi"/>
          <w:sz w:val="21"/>
          <w:szCs w:val="21"/>
        </w:rPr>
        <w:t>Hier gaan Karin en Gemma ook mee aan de slag.</w:t>
      </w:r>
    </w:p>
    <w:p w14:paraId="76C48F78" w14:textId="72ED9F6B" w:rsidR="00E10407" w:rsidRPr="00D91DAC" w:rsidRDefault="00E10407" w:rsidP="00D91DAC">
      <w:pPr>
        <w:spacing w:before="120" w:after="120" w:line="23" w:lineRule="atLeast"/>
        <w:jc w:val="both"/>
        <w:rPr>
          <w:rFonts w:asciiTheme="majorHAnsi" w:hAnsiTheme="majorHAnsi" w:cstheme="majorHAnsi"/>
          <w:b/>
          <w:sz w:val="21"/>
          <w:szCs w:val="21"/>
        </w:rPr>
      </w:pPr>
      <w:r w:rsidRPr="00D91DAC">
        <w:rPr>
          <w:rFonts w:asciiTheme="majorHAnsi" w:hAnsiTheme="majorHAnsi" w:cstheme="majorHAnsi"/>
          <w:b/>
          <w:sz w:val="21"/>
          <w:szCs w:val="21"/>
        </w:rPr>
        <w:t xml:space="preserve">Verdere </w:t>
      </w:r>
      <w:r w:rsidR="005857C4">
        <w:rPr>
          <w:rFonts w:asciiTheme="majorHAnsi" w:hAnsiTheme="majorHAnsi" w:cstheme="majorHAnsi"/>
          <w:b/>
          <w:sz w:val="21"/>
          <w:szCs w:val="21"/>
        </w:rPr>
        <w:t>activiteiten rondom KIT studie IMVO convenanten</w:t>
      </w:r>
    </w:p>
    <w:p w14:paraId="78FF68F8" w14:textId="309B3D38" w:rsidR="008425FB" w:rsidRDefault="008425FB" w:rsidP="00D91DAC">
      <w:pPr>
        <w:spacing w:before="120" w:after="120" w:line="23" w:lineRule="atLeast"/>
        <w:jc w:val="both"/>
        <w:rPr>
          <w:rFonts w:asciiTheme="majorHAnsi" w:hAnsiTheme="majorHAnsi"/>
          <w:sz w:val="21"/>
          <w:szCs w:val="21"/>
        </w:rPr>
      </w:pPr>
      <w:r>
        <w:rPr>
          <w:rFonts w:asciiTheme="majorHAnsi" w:hAnsiTheme="majorHAnsi"/>
          <w:sz w:val="21"/>
          <w:szCs w:val="21"/>
        </w:rPr>
        <w:t xml:space="preserve">De </w:t>
      </w:r>
      <w:r w:rsidR="00D91DAC" w:rsidRPr="00D91DAC">
        <w:rPr>
          <w:rFonts w:asciiTheme="majorHAnsi" w:hAnsiTheme="majorHAnsi"/>
          <w:sz w:val="21"/>
          <w:szCs w:val="21"/>
        </w:rPr>
        <w:t>KIT studie</w:t>
      </w:r>
      <w:r>
        <w:rPr>
          <w:rFonts w:asciiTheme="majorHAnsi" w:hAnsiTheme="majorHAnsi"/>
          <w:sz w:val="21"/>
          <w:szCs w:val="21"/>
        </w:rPr>
        <w:t xml:space="preserve"> is gepresenteerd op BZ, georganiseerd door de IMVO Unit van BZ. Er was een g</w:t>
      </w:r>
      <w:r w:rsidR="00D91DAC" w:rsidRPr="00D91DAC">
        <w:rPr>
          <w:rFonts w:asciiTheme="majorHAnsi" w:hAnsiTheme="majorHAnsi"/>
          <w:sz w:val="21"/>
          <w:szCs w:val="21"/>
        </w:rPr>
        <w:t>rote opkomst</w:t>
      </w:r>
      <w:r>
        <w:rPr>
          <w:rFonts w:asciiTheme="majorHAnsi" w:hAnsiTheme="majorHAnsi"/>
          <w:sz w:val="21"/>
          <w:szCs w:val="21"/>
        </w:rPr>
        <w:t xml:space="preserve"> </w:t>
      </w:r>
      <w:r w:rsidR="005857C4">
        <w:rPr>
          <w:rFonts w:asciiTheme="majorHAnsi" w:hAnsiTheme="majorHAnsi"/>
          <w:sz w:val="21"/>
          <w:szCs w:val="21"/>
        </w:rPr>
        <w:t>en e</w:t>
      </w:r>
      <w:r w:rsidR="00F869F3">
        <w:rPr>
          <w:rFonts w:asciiTheme="majorHAnsi" w:hAnsiTheme="majorHAnsi"/>
          <w:sz w:val="21"/>
          <w:szCs w:val="21"/>
        </w:rPr>
        <w:t>r is in de laatste 10 minuten ov</w:t>
      </w:r>
      <w:r w:rsidR="00782F5E">
        <w:rPr>
          <w:rFonts w:asciiTheme="majorHAnsi" w:hAnsiTheme="majorHAnsi"/>
          <w:sz w:val="21"/>
          <w:szCs w:val="21"/>
        </w:rPr>
        <w:t xml:space="preserve">er follow-up gesproken. </w:t>
      </w:r>
      <w:r w:rsidR="00F869F3">
        <w:rPr>
          <w:rFonts w:asciiTheme="majorHAnsi" w:hAnsiTheme="majorHAnsi"/>
          <w:sz w:val="21"/>
          <w:szCs w:val="21"/>
        </w:rPr>
        <w:t xml:space="preserve">Er was interesse vanuit </w:t>
      </w:r>
      <w:r w:rsidR="005857C4">
        <w:rPr>
          <w:rFonts w:asciiTheme="majorHAnsi" w:hAnsiTheme="majorHAnsi"/>
          <w:sz w:val="21"/>
          <w:szCs w:val="21"/>
        </w:rPr>
        <w:t>een aantal</w:t>
      </w:r>
      <w:r w:rsidR="00F869F3">
        <w:rPr>
          <w:rFonts w:asciiTheme="majorHAnsi" w:hAnsiTheme="majorHAnsi"/>
          <w:sz w:val="21"/>
          <w:szCs w:val="21"/>
        </w:rPr>
        <w:t xml:space="preserve"> </w:t>
      </w:r>
      <w:r w:rsidR="005857C4">
        <w:rPr>
          <w:rFonts w:asciiTheme="majorHAnsi" w:hAnsiTheme="majorHAnsi"/>
          <w:sz w:val="21"/>
          <w:szCs w:val="21"/>
        </w:rPr>
        <w:t xml:space="preserve">specifiek convenanten. </w:t>
      </w:r>
      <w:r w:rsidR="00F869F3">
        <w:rPr>
          <w:rFonts w:asciiTheme="majorHAnsi" w:hAnsiTheme="majorHAnsi"/>
          <w:sz w:val="21"/>
          <w:szCs w:val="21"/>
        </w:rPr>
        <w:t>Gemma stelt voor om een overzicht op te stellen van sectoren, hoe ver ze zijn in onderhandelingen/ implementatie en waar we mogelijkheden zien om</w:t>
      </w:r>
      <w:r w:rsidR="005857C4">
        <w:rPr>
          <w:rFonts w:asciiTheme="majorHAnsi" w:hAnsiTheme="majorHAnsi"/>
          <w:sz w:val="21"/>
          <w:szCs w:val="21"/>
        </w:rPr>
        <w:t xml:space="preserve"> de KIT studie</w:t>
      </w:r>
      <w:r w:rsidR="00F869F3">
        <w:rPr>
          <w:rFonts w:asciiTheme="majorHAnsi" w:hAnsiTheme="majorHAnsi"/>
          <w:sz w:val="21"/>
          <w:szCs w:val="21"/>
        </w:rPr>
        <w:t xml:space="preserve"> in te pluggen. </w:t>
      </w:r>
      <w:r w:rsidR="005857C4">
        <w:rPr>
          <w:rFonts w:asciiTheme="majorHAnsi" w:hAnsiTheme="majorHAnsi"/>
          <w:sz w:val="21"/>
          <w:szCs w:val="21"/>
        </w:rPr>
        <w:t>Daarnaast lijkt er nog</w:t>
      </w:r>
      <w:r w:rsidR="00F869F3">
        <w:rPr>
          <w:rFonts w:asciiTheme="majorHAnsi" w:hAnsiTheme="majorHAnsi"/>
          <w:sz w:val="21"/>
          <w:szCs w:val="21"/>
        </w:rPr>
        <w:t xml:space="preserve"> behoefte aan een heel brede bijeenkomst waar nog een maal h</w:t>
      </w:r>
      <w:r w:rsidR="005857C4">
        <w:rPr>
          <w:rFonts w:asciiTheme="majorHAnsi" w:hAnsiTheme="majorHAnsi"/>
          <w:sz w:val="21"/>
          <w:szCs w:val="21"/>
        </w:rPr>
        <w:t xml:space="preserve">et rapport wordt gepresenteerd. Frits en Gemma </w:t>
      </w:r>
      <w:r w:rsidR="00F869F3">
        <w:rPr>
          <w:rFonts w:asciiTheme="majorHAnsi" w:hAnsiTheme="majorHAnsi"/>
          <w:sz w:val="21"/>
          <w:szCs w:val="21"/>
        </w:rPr>
        <w:t xml:space="preserve">zullen bekijken of dit in samenwerking met de IMVO unit van BZ kan. </w:t>
      </w:r>
      <w:r w:rsidR="005857C4">
        <w:rPr>
          <w:rFonts w:asciiTheme="majorHAnsi" w:hAnsiTheme="majorHAnsi"/>
          <w:sz w:val="21"/>
          <w:szCs w:val="21"/>
        </w:rPr>
        <w:t xml:space="preserve">We gaan </w:t>
      </w:r>
      <w:r w:rsidR="00F869F3">
        <w:rPr>
          <w:rFonts w:asciiTheme="majorHAnsi" w:hAnsiTheme="majorHAnsi"/>
          <w:sz w:val="21"/>
          <w:szCs w:val="21"/>
        </w:rPr>
        <w:t>het rapport ook delen met ambassades, er zit veel common sense in hoe men om kan gaan met risico's rondom land.</w:t>
      </w:r>
    </w:p>
    <w:p w14:paraId="6A183B28" w14:textId="4E885FD7" w:rsidR="00D91DAC" w:rsidRPr="005857C4" w:rsidRDefault="00D91DAC" w:rsidP="00D91DAC">
      <w:pPr>
        <w:spacing w:before="120" w:after="120" w:line="23" w:lineRule="atLeast"/>
        <w:jc w:val="both"/>
        <w:rPr>
          <w:rFonts w:asciiTheme="majorHAnsi" w:hAnsiTheme="majorHAnsi"/>
          <w:b/>
          <w:sz w:val="21"/>
          <w:szCs w:val="21"/>
        </w:rPr>
      </w:pPr>
      <w:r w:rsidRPr="005857C4">
        <w:rPr>
          <w:rFonts w:asciiTheme="majorHAnsi" w:hAnsiTheme="majorHAnsi"/>
          <w:b/>
          <w:sz w:val="21"/>
          <w:szCs w:val="21"/>
        </w:rPr>
        <w:t>Studie Windführ</w:t>
      </w:r>
    </w:p>
    <w:p w14:paraId="475B5ABD" w14:textId="3DE17794" w:rsidR="00D91DAC" w:rsidRPr="001F4B6A" w:rsidRDefault="001F4B6A" w:rsidP="00D91DAC">
      <w:pPr>
        <w:spacing w:before="120" w:after="120" w:line="23" w:lineRule="atLeast"/>
        <w:jc w:val="both"/>
        <w:rPr>
          <w:rFonts w:asciiTheme="majorHAnsi" w:hAnsiTheme="majorHAnsi"/>
          <w:sz w:val="21"/>
          <w:szCs w:val="21"/>
        </w:rPr>
      </w:pPr>
      <w:r w:rsidRPr="001F4B6A">
        <w:rPr>
          <w:rFonts w:asciiTheme="majorHAnsi" w:hAnsiTheme="majorHAnsi"/>
          <w:sz w:val="21"/>
          <w:szCs w:val="21"/>
        </w:rPr>
        <w:t xml:space="preserve">We kunnen overwegen een soort opfrisser te organiseren van de Windführ studie, maar dan wat breder benadert: Wat kun je ermee. Dat kan bijvoorbeeld in lijn met de UNGP (UN Guiding Principles, meer human rights focused). </w:t>
      </w:r>
    </w:p>
    <w:p w14:paraId="336CAA50" w14:textId="60D1946B" w:rsidR="00D91DAC" w:rsidRPr="005857C4" w:rsidRDefault="00D91DAC" w:rsidP="00D91DAC">
      <w:pPr>
        <w:spacing w:before="120" w:after="120" w:line="23" w:lineRule="atLeast"/>
        <w:jc w:val="both"/>
        <w:rPr>
          <w:rFonts w:asciiTheme="majorHAnsi" w:hAnsiTheme="majorHAnsi"/>
          <w:b/>
          <w:sz w:val="21"/>
          <w:szCs w:val="21"/>
        </w:rPr>
      </w:pPr>
      <w:r w:rsidRPr="005857C4">
        <w:rPr>
          <w:rFonts w:asciiTheme="majorHAnsi" w:hAnsiTheme="majorHAnsi"/>
          <w:b/>
          <w:sz w:val="21"/>
          <w:szCs w:val="21"/>
        </w:rPr>
        <w:t>VGGT in Nederlands beleid</w:t>
      </w:r>
    </w:p>
    <w:p w14:paraId="15A5AE8A" w14:textId="1049A9E9" w:rsidR="007733C0" w:rsidRPr="007733C0" w:rsidRDefault="0041098E" w:rsidP="007733C0">
      <w:pPr>
        <w:pStyle w:val="Lijstalinea"/>
        <w:numPr>
          <w:ilvl w:val="0"/>
          <w:numId w:val="23"/>
        </w:numPr>
        <w:spacing w:before="120" w:after="120" w:line="23" w:lineRule="atLeast"/>
        <w:jc w:val="both"/>
        <w:rPr>
          <w:rFonts w:asciiTheme="majorHAnsi" w:hAnsiTheme="majorHAnsi"/>
          <w:sz w:val="21"/>
          <w:szCs w:val="21"/>
        </w:rPr>
      </w:pPr>
      <w:r w:rsidRPr="007733C0">
        <w:rPr>
          <w:rFonts w:asciiTheme="majorHAnsi" w:hAnsiTheme="majorHAnsi"/>
          <w:sz w:val="21"/>
          <w:szCs w:val="21"/>
        </w:rPr>
        <w:t xml:space="preserve">Binnen RVO is veel dynamiek op het onderwerp </w:t>
      </w:r>
      <w:r w:rsidR="007733C0" w:rsidRPr="007733C0">
        <w:rPr>
          <w:rFonts w:asciiTheme="majorHAnsi" w:hAnsiTheme="majorHAnsi"/>
          <w:sz w:val="21"/>
          <w:szCs w:val="21"/>
        </w:rPr>
        <w:t xml:space="preserve">land governance </w:t>
      </w:r>
      <w:r w:rsidRPr="007733C0">
        <w:rPr>
          <w:rFonts w:asciiTheme="majorHAnsi" w:hAnsiTheme="majorHAnsi"/>
          <w:sz w:val="21"/>
          <w:szCs w:val="21"/>
        </w:rPr>
        <w:t xml:space="preserve">nu. Zo </w:t>
      </w:r>
      <w:r w:rsidR="007733C0" w:rsidRPr="007733C0">
        <w:rPr>
          <w:rFonts w:asciiTheme="majorHAnsi" w:hAnsiTheme="majorHAnsi"/>
          <w:sz w:val="21"/>
          <w:szCs w:val="21"/>
        </w:rPr>
        <w:t xml:space="preserve">wordt een van de rapporten die vanuit de LANDdialoog is geproduceerd daar eind april gepresenteerd. </w:t>
      </w:r>
    </w:p>
    <w:p w14:paraId="2E44AE21" w14:textId="0A083E24" w:rsidR="0041098E" w:rsidRDefault="007733C0" w:rsidP="007733C0">
      <w:pPr>
        <w:pStyle w:val="Lijstalinea"/>
        <w:numPr>
          <w:ilvl w:val="0"/>
          <w:numId w:val="23"/>
        </w:numPr>
        <w:spacing w:before="120" w:after="120" w:line="23" w:lineRule="atLeast"/>
        <w:jc w:val="both"/>
        <w:rPr>
          <w:rFonts w:asciiTheme="majorHAnsi" w:hAnsiTheme="majorHAnsi"/>
          <w:sz w:val="21"/>
          <w:szCs w:val="21"/>
        </w:rPr>
      </w:pPr>
      <w:r w:rsidRPr="007733C0">
        <w:rPr>
          <w:rFonts w:asciiTheme="majorHAnsi" w:hAnsiTheme="majorHAnsi"/>
          <w:sz w:val="21"/>
          <w:szCs w:val="21"/>
        </w:rPr>
        <w:t>Daarnaast zouden de SDG’s en monitoring daarvan meer land governance focus kunnen krijgen. We gaan kijken of we aansluiting kunnen vinden bij de organisaties die dit in Nederland doen.</w:t>
      </w:r>
      <w:r>
        <w:rPr>
          <w:rFonts w:asciiTheme="majorHAnsi" w:hAnsiTheme="majorHAnsi"/>
          <w:sz w:val="21"/>
          <w:szCs w:val="21"/>
        </w:rPr>
        <w:t xml:space="preserve"> Als LANDdialoog zullen we ook een 1-pager produceren die de VGGT’s en SDG’s naast elkaar zet. </w:t>
      </w:r>
    </w:p>
    <w:p w14:paraId="39E5E842" w14:textId="57868AA3" w:rsidR="007733C0" w:rsidRPr="007733C0" w:rsidRDefault="007733C0" w:rsidP="007733C0">
      <w:pPr>
        <w:pStyle w:val="Lijstalinea"/>
        <w:numPr>
          <w:ilvl w:val="0"/>
          <w:numId w:val="23"/>
        </w:numPr>
        <w:spacing w:before="120" w:after="120" w:line="23" w:lineRule="atLeast"/>
        <w:jc w:val="both"/>
        <w:rPr>
          <w:rFonts w:asciiTheme="majorHAnsi" w:hAnsiTheme="majorHAnsi"/>
          <w:sz w:val="21"/>
          <w:szCs w:val="21"/>
        </w:rPr>
      </w:pPr>
      <w:r>
        <w:rPr>
          <w:rFonts w:asciiTheme="majorHAnsi" w:hAnsiTheme="majorHAnsi"/>
          <w:sz w:val="21"/>
          <w:szCs w:val="21"/>
        </w:rPr>
        <w:t xml:space="preserve">Richting ambassades zullen we de KIT studie delen. Verschillende ambassades hebben deze topics al hoog op hun agenda staan. </w:t>
      </w:r>
    </w:p>
    <w:p w14:paraId="6DC0D997" w14:textId="30F99810" w:rsidR="00E10407" w:rsidRPr="00D91DAC" w:rsidRDefault="00E10407" w:rsidP="00D91DAC">
      <w:pPr>
        <w:spacing w:before="120" w:after="120" w:line="23" w:lineRule="atLeast"/>
        <w:jc w:val="both"/>
        <w:rPr>
          <w:rFonts w:asciiTheme="majorHAnsi" w:hAnsiTheme="majorHAnsi" w:cstheme="majorHAnsi"/>
          <w:b/>
          <w:sz w:val="21"/>
          <w:szCs w:val="21"/>
        </w:rPr>
      </w:pPr>
      <w:r w:rsidRPr="00D91DAC">
        <w:rPr>
          <w:rFonts w:asciiTheme="majorHAnsi" w:hAnsiTheme="majorHAnsi" w:cstheme="majorHAnsi"/>
          <w:b/>
          <w:sz w:val="21"/>
          <w:szCs w:val="21"/>
        </w:rPr>
        <w:t>Wvttk</w:t>
      </w:r>
    </w:p>
    <w:p w14:paraId="27B42FBB" w14:textId="3A1973C9" w:rsidR="00C657B9" w:rsidRPr="005857C4" w:rsidRDefault="00214F9B" w:rsidP="00D91DAC">
      <w:pPr>
        <w:spacing w:before="120" w:after="120" w:line="23" w:lineRule="atLeast"/>
        <w:jc w:val="both"/>
        <w:rPr>
          <w:rFonts w:asciiTheme="majorHAnsi" w:hAnsiTheme="majorHAnsi"/>
          <w:sz w:val="21"/>
          <w:szCs w:val="21"/>
        </w:rPr>
      </w:pPr>
      <w:r>
        <w:rPr>
          <w:rFonts w:asciiTheme="majorHAnsi" w:hAnsiTheme="majorHAnsi"/>
          <w:sz w:val="21"/>
          <w:szCs w:val="21"/>
        </w:rPr>
        <w:t xml:space="preserve">Tot slot wordt nog genoemd dat voor de follow-up van het Profundo rapport ook even contact gezocht moet worden met, SER en NVB. </w:t>
      </w:r>
    </w:p>
    <w:sectPr w:rsidR="00C657B9" w:rsidRPr="005857C4" w:rsidSect="00DB16E8">
      <w:pgSz w:w="11900" w:h="16840"/>
      <w:pgMar w:top="1440" w:right="1440" w:bottom="1440" w:left="1440" w:header="0" w:footer="0"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867F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A10"/>
    <w:multiLevelType w:val="hybridMultilevel"/>
    <w:tmpl w:val="70BA1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13D45"/>
    <w:multiLevelType w:val="hybridMultilevel"/>
    <w:tmpl w:val="8C4E378C"/>
    <w:lvl w:ilvl="0" w:tplc="4C2EF36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E6E43"/>
    <w:multiLevelType w:val="hybridMultilevel"/>
    <w:tmpl w:val="B52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296"/>
    <w:multiLevelType w:val="hybridMultilevel"/>
    <w:tmpl w:val="D63A2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22928"/>
    <w:multiLevelType w:val="hybridMultilevel"/>
    <w:tmpl w:val="4AF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C1D0A"/>
    <w:multiLevelType w:val="hybridMultilevel"/>
    <w:tmpl w:val="6D9A437C"/>
    <w:lvl w:ilvl="0" w:tplc="04090001">
      <w:start w:val="1"/>
      <w:numFmt w:val="bullet"/>
      <w:lvlText w:val=""/>
      <w:lvlJc w:val="left"/>
      <w:pPr>
        <w:ind w:left="1080" w:hanging="360"/>
      </w:pPr>
      <w:rPr>
        <w:rFonts w:ascii="Symbol" w:hAnsi="Symbol"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2C810D15"/>
    <w:multiLevelType w:val="multilevel"/>
    <w:tmpl w:val="622475CA"/>
    <w:lvl w:ilvl="0">
      <w:start w:val="1"/>
      <w:numFmt w:val="upperLetter"/>
      <w:lvlText w:val="%1."/>
      <w:lvlJc w:val="left"/>
      <w:pPr>
        <w:ind w:left="720"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nsid w:val="32E65EA2"/>
    <w:multiLevelType w:val="hybridMultilevel"/>
    <w:tmpl w:val="EEACC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A5CBA"/>
    <w:multiLevelType w:val="hybridMultilevel"/>
    <w:tmpl w:val="3422438A"/>
    <w:lvl w:ilvl="0" w:tplc="4C2EF36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606AF"/>
    <w:multiLevelType w:val="hybridMultilevel"/>
    <w:tmpl w:val="1E4C96F2"/>
    <w:lvl w:ilvl="0" w:tplc="4C2EF3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8EB2A0E"/>
    <w:multiLevelType w:val="hybridMultilevel"/>
    <w:tmpl w:val="AA40FECC"/>
    <w:lvl w:ilvl="0" w:tplc="4C2EF3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908718A"/>
    <w:multiLevelType w:val="hybridMultilevel"/>
    <w:tmpl w:val="F122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B63E0"/>
    <w:multiLevelType w:val="hybridMultilevel"/>
    <w:tmpl w:val="C6D8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08251A7"/>
    <w:multiLevelType w:val="hybridMultilevel"/>
    <w:tmpl w:val="7608970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nsid w:val="53F36738"/>
    <w:multiLevelType w:val="hybridMultilevel"/>
    <w:tmpl w:val="3EE4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907E09"/>
    <w:multiLevelType w:val="hybridMultilevel"/>
    <w:tmpl w:val="0C44F114"/>
    <w:lvl w:ilvl="0" w:tplc="4C2EF36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DD7655"/>
    <w:multiLevelType w:val="hybridMultilevel"/>
    <w:tmpl w:val="E086FDEC"/>
    <w:lvl w:ilvl="0" w:tplc="94E8096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CB04E7"/>
    <w:multiLevelType w:val="hybridMultilevel"/>
    <w:tmpl w:val="950EE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2509CA"/>
    <w:multiLevelType w:val="hybridMultilevel"/>
    <w:tmpl w:val="FE8C0F1E"/>
    <w:lvl w:ilvl="0" w:tplc="4C2EF3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2EF788C"/>
    <w:multiLevelType w:val="hybridMultilevel"/>
    <w:tmpl w:val="A39C11BE"/>
    <w:lvl w:ilvl="0" w:tplc="5BA06F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7529C"/>
    <w:multiLevelType w:val="hybridMultilevel"/>
    <w:tmpl w:val="0F0C927C"/>
    <w:lvl w:ilvl="0" w:tplc="EEF6DC5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F0A67"/>
    <w:multiLevelType w:val="hybridMultilevel"/>
    <w:tmpl w:val="622475C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62304C"/>
    <w:multiLevelType w:val="hybridMultilevel"/>
    <w:tmpl w:val="36A22FDE"/>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7"/>
  </w:num>
  <w:num w:numId="2">
    <w:abstractNumId w:val="17"/>
  </w:num>
  <w:num w:numId="3">
    <w:abstractNumId w:val="21"/>
  </w:num>
  <w:num w:numId="4">
    <w:abstractNumId w:val="6"/>
  </w:num>
  <w:num w:numId="5">
    <w:abstractNumId w:val="0"/>
  </w:num>
  <w:num w:numId="6">
    <w:abstractNumId w:val="11"/>
  </w:num>
  <w:num w:numId="7">
    <w:abstractNumId w:val="19"/>
  </w:num>
  <w:num w:numId="8">
    <w:abstractNumId w:val="22"/>
  </w:num>
  <w:num w:numId="9">
    <w:abstractNumId w:val="3"/>
  </w:num>
  <w:num w:numId="10">
    <w:abstractNumId w:val="13"/>
  </w:num>
  <w:num w:numId="11">
    <w:abstractNumId w:val="4"/>
  </w:num>
  <w:num w:numId="12">
    <w:abstractNumId w:val="16"/>
  </w:num>
  <w:num w:numId="13">
    <w:abstractNumId w:val="14"/>
  </w:num>
  <w:num w:numId="14">
    <w:abstractNumId w:val="1"/>
  </w:num>
  <w:num w:numId="15">
    <w:abstractNumId w:val="15"/>
  </w:num>
  <w:num w:numId="16">
    <w:abstractNumId w:val="8"/>
  </w:num>
  <w:num w:numId="17">
    <w:abstractNumId w:val="12"/>
  </w:num>
  <w:num w:numId="18">
    <w:abstractNumId w:val="10"/>
  </w:num>
  <w:num w:numId="19">
    <w:abstractNumId w:val="18"/>
  </w:num>
  <w:num w:numId="20">
    <w:abstractNumId w:val="9"/>
  </w:num>
  <w:num w:numId="21">
    <w:abstractNumId w:val="2"/>
  </w:num>
  <w:num w:numId="22">
    <w:abstractNumId w:val="5"/>
  </w:num>
  <w:num w:numId="2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van Boxtel">
    <w15:presenceInfo w15:providerId="AD" w15:userId="S-1-5-21-1420186329-4154661509-2820532425-1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72"/>
    <w:rsid w:val="00053393"/>
    <w:rsid w:val="00140775"/>
    <w:rsid w:val="001530D9"/>
    <w:rsid w:val="001561A2"/>
    <w:rsid w:val="001B1862"/>
    <w:rsid w:val="001E3196"/>
    <w:rsid w:val="001F4B6A"/>
    <w:rsid w:val="00214F9B"/>
    <w:rsid w:val="00222271"/>
    <w:rsid w:val="002404C7"/>
    <w:rsid w:val="0026391E"/>
    <w:rsid w:val="00287571"/>
    <w:rsid w:val="002F3E58"/>
    <w:rsid w:val="00310A08"/>
    <w:rsid w:val="00311813"/>
    <w:rsid w:val="003308D8"/>
    <w:rsid w:val="003623AF"/>
    <w:rsid w:val="00393A15"/>
    <w:rsid w:val="003C0BDC"/>
    <w:rsid w:val="003E441F"/>
    <w:rsid w:val="003F5290"/>
    <w:rsid w:val="0041098E"/>
    <w:rsid w:val="004E22F0"/>
    <w:rsid w:val="00543385"/>
    <w:rsid w:val="0054794E"/>
    <w:rsid w:val="00583B46"/>
    <w:rsid w:val="005857C4"/>
    <w:rsid w:val="00590EE4"/>
    <w:rsid w:val="005C1D8A"/>
    <w:rsid w:val="005D4928"/>
    <w:rsid w:val="005F01D5"/>
    <w:rsid w:val="006751B1"/>
    <w:rsid w:val="00691344"/>
    <w:rsid w:val="006C18E7"/>
    <w:rsid w:val="006E0D26"/>
    <w:rsid w:val="00705B3A"/>
    <w:rsid w:val="00732F41"/>
    <w:rsid w:val="00742C37"/>
    <w:rsid w:val="0076744E"/>
    <w:rsid w:val="007733C0"/>
    <w:rsid w:val="00782F5E"/>
    <w:rsid w:val="007E1B49"/>
    <w:rsid w:val="008425FB"/>
    <w:rsid w:val="00845D15"/>
    <w:rsid w:val="00861140"/>
    <w:rsid w:val="00896771"/>
    <w:rsid w:val="00896DED"/>
    <w:rsid w:val="008B6558"/>
    <w:rsid w:val="008D2381"/>
    <w:rsid w:val="008D4572"/>
    <w:rsid w:val="00966DE1"/>
    <w:rsid w:val="009726A1"/>
    <w:rsid w:val="009E410F"/>
    <w:rsid w:val="00A06984"/>
    <w:rsid w:val="00A65C30"/>
    <w:rsid w:val="00AC637F"/>
    <w:rsid w:val="00B33961"/>
    <w:rsid w:val="00B91937"/>
    <w:rsid w:val="00BB56B8"/>
    <w:rsid w:val="00BC62A5"/>
    <w:rsid w:val="00BD5CDF"/>
    <w:rsid w:val="00C657B9"/>
    <w:rsid w:val="00D04974"/>
    <w:rsid w:val="00D07D1D"/>
    <w:rsid w:val="00D4186C"/>
    <w:rsid w:val="00D533DA"/>
    <w:rsid w:val="00D86693"/>
    <w:rsid w:val="00D91DAC"/>
    <w:rsid w:val="00DB16E8"/>
    <w:rsid w:val="00DD4F8A"/>
    <w:rsid w:val="00E10407"/>
    <w:rsid w:val="00E22A09"/>
    <w:rsid w:val="00E308FD"/>
    <w:rsid w:val="00E438ED"/>
    <w:rsid w:val="00E71BB5"/>
    <w:rsid w:val="00E93BAD"/>
    <w:rsid w:val="00EE399B"/>
    <w:rsid w:val="00F20014"/>
    <w:rsid w:val="00F35118"/>
    <w:rsid w:val="00F613CF"/>
    <w:rsid w:val="00F84DEB"/>
    <w:rsid w:val="00F869F3"/>
    <w:rsid w:val="00FE3130"/>
    <w:rsid w:val="00FE76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C9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unhideWhenUsed/>
    <w:qFormat/>
    <w:rsid w:val="003F52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Normaal"/>
    <w:next w:val="Normaal"/>
    <w:link w:val="Kop3Teken"/>
    <w:uiPriority w:val="9"/>
    <w:unhideWhenUsed/>
    <w:qFormat/>
    <w:rsid w:val="003F5290"/>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D4572"/>
    <w:pPr>
      <w:ind w:left="720"/>
      <w:contextualSpacing/>
    </w:pPr>
  </w:style>
  <w:style w:type="paragraph" w:styleId="Titel">
    <w:name w:val="Title"/>
    <w:basedOn w:val="Normaal"/>
    <w:next w:val="Normaal"/>
    <w:link w:val="TitelTeken"/>
    <w:uiPriority w:val="10"/>
    <w:qFormat/>
    <w:rsid w:val="00D4186C"/>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D4186C"/>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3F5290"/>
    <w:rPr>
      <w:rFonts w:asciiTheme="majorHAnsi" w:eastAsiaTheme="majorEastAsia" w:hAnsiTheme="majorHAnsi" w:cstheme="majorBidi"/>
      <w:color w:val="365F91" w:themeColor="accent1" w:themeShade="BF"/>
      <w:sz w:val="26"/>
      <w:szCs w:val="26"/>
    </w:rPr>
  </w:style>
  <w:style w:type="character" w:customStyle="1" w:styleId="Kop3Teken">
    <w:name w:val="Kop 3 Teken"/>
    <w:basedOn w:val="Standaardalinea-lettertype"/>
    <w:link w:val="Kop3"/>
    <w:uiPriority w:val="9"/>
    <w:rsid w:val="003F5290"/>
    <w:rPr>
      <w:rFonts w:asciiTheme="majorHAnsi" w:eastAsiaTheme="majorEastAsia" w:hAnsiTheme="majorHAnsi" w:cstheme="majorBidi"/>
      <w:color w:val="243F60" w:themeColor="accent1" w:themeShade="7F"/>
    </w:rPr>
  </w:style>
  <w:style w:type="paragraph" w:styleId="Geenafstand">
    <w:name w:val="No Spacing"/>
    <w:uiPriority w:val="1"/>
    <w:qFormat/>
    <w:rsid w:val="003F5290"/>
  </w:style>
  <w:style w:type="character" w:styleId="Hyperlink">
    <w:name w:val="Hyperlink"/>
    <w:basedOn w:val="Standaardalinea-lettertype"/>
    <w:uiPriority w:val="99"/>
    <w:semiHidden/>
    <w:unhideWhenUsed/>
    <w:rsid w:val="00FE3130"/>
    <w:rPr>
      <w:color w:val="0000FF"/>
      <w:u w:val="single"/>
    </w:rPr>
  </w:style>
  <w:style w:type="character" w:styleId="Verwijzingopmerking">
    <w:name w:val="annotation reference"/>
    <w:basedOn w:val="Standaardalinea-lettertype"/>
    <w:uiPriority w:val="99"/>
    <w:semiHidden/>
    <w:unhideWhenUsed/>
    <w:rsid w:val="00845D15"/>
    <w:rPr>
      <w:sz w:val="18"/>
      <w:szCs w:val="18"/>
    </w:rPr>
  </w:style>
  <w:style w:type="paragraph" w:styleId="Tekstopmerking">
    <w:name w:val="annotation text"/>
    <w:basedOn w:val="Normaal"/>
    <w:link w:val="TekstopmerkingTeken"/>
    <w:uiPriority w:val="99"/>
    <w:semiHidden/>
    <w:unhideWhenUsed/>
    <w:rsid w:val="00845D15"/>
  </w:style>
  <w:style w:type="character" w:customStyle="1" w:styleId="TekstopmerkingTeken">
    <w:name w:val="Tekst opmerking Teken"/>
    <w:basedOn w:val="Standaardalinea-lettertype"/>
    <w:link w:val="Tekstopmerking"/>
    <w:uiPriority w:val="99"/>
    <w:semiHidden/>
    <w:rsid w:val="00845D15"/>
  </w:style>
  <w:style w:type="paragraph" w:styleId="Onderwerpvanopmerking">
    <w:name w:val="annotation subject"/>
    <w:basedOn w:val="Tekstopmerking"/>
    <w:next w:val="Tekstopmerking"/>
    <w:link w:val="OnderwerpvanopmerkingTeken"/>
    <w:uiPriority w:val="99"/>
    <w:semiHidden/>
    <w:unhideWhenUsed/>
    <w:rsid w:val="00845D15"/>
    <w:rPr>
      <w:b/>
      <w:bCs/>
      <w:sz w:val="20"/>
      <w:szCs w:val="20"/>
    </w:rPr>
  </w:style>
  <w:style w:type="character" w:customStyle="1" w:styleId="OnderwerpvanopmerkingTeken">
    <w:name w:val="Onderwerp van opmerking Teken"/>
    <w:basedOn w:val="TekstopmerkingTeken"/>
    <w:link w:val="Onderwerpvanopmerking"/>
    <w:uiPriority w:val="99"/>
    <w:semiHidden/>
    <w:rsid w:val="00845D15"/>
    <w:rPr>
      <w:b/>
      <w:bCs/>
      <w:sz w:val="20"/>
      <w:szCs w:val="20"/>
    </w:rPr>
  </w:style>
  <w:style w:type="paragraph" w:styleId="Ballontekst">
    <w:name w:val="Balloon Text"/>
    <w:basedOn w:val="Normaal"/>
    <w:link w:val="BallontekstTeken"/>
    <w:uiPriority w:val="99"/>
    <w:semiHidden/>
    <w:unhideWhenUsed/>
    <w:rsid w:val="00845D15"/>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45D1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unhideWhenUsed/>
    <w:qFormat/>
    <w:rsid w:val="003F52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Normaal"/>
    <w:next w:val="Normaal"/>
    <w:link w:val="Kop3Teken"/>
    <w:uiPriority w:val="9"/>
    <w:unhideWhenUsed/>
    <w:qFormat/>
    <w:rsid w:val="003F5290"/>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D4572"/>
    <w:pPr>
      <w:ind w:left="720"/>
      <w:contextualSpacing/>
    </w:pPr>
  </w:style>
  <w:style w:type="paragraph" w:styleId="Titel">
    <w:name w:val="Title"/>
    <w:basedOn w:val="Normaal"/>
    <w:next w:val="Normaal"/>
    <w:link w:val="TitelTeken"/>
    <w:uiPriority w:val="10"/>
    <w:qFormat/>
    <w:rsid w:val="00D4186C"/>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D4186C"/>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3F5290"/>
    <w:rPr>
      <w:rFonts w:asciiTheme="majorHAnsi" w:eastAsiaTheme="majorEastAsia" w:hAnsiTheme="majorHAnsi" w:cstheme="majorBidi"/>
      <w:color w:val="365F91" w:themeColor="accent1" w:themeShade="BF"/>
      <w:sz w:val="26"/>
      <w:szCs w:val="26"/>
    </w:rPr>
  </w:style>
  <w:style w:type="character" w:customStyle="1" w:styleId="Kop3Teken">
    <w:name w:val="Kop 3 Teken"/>
    <w:basedOn w:val="Standaardalinea-lettertype"/>
    <w:link w:val="Kop3"/>
    <w:uiPriority w:val="9"/>
    <w:rsid w:val="003F5290"/>
    <w:rPr>
      <w:rFonts w:asciiTheme="majorHAnsi" w:eastAsiaTheme="majorEastAsia" w:hAnsiTheme="majorHAnsi" w:cstheme="majorBidi"/>
      <w:color w:val="243F60" w:themeColor="accent1" w:themeShade="7F"/>
    </w:rPr>
  </w:style>
  <w:style w:type="paragraph" w:styleId="Geenafstand">
    <w:name w:val="No Spacing"/>
    <w:uiPriority w:val="1"/>
    <w:qFormat/>
    <w:rsid w:val="003F5290"/>
  </w:style>
  <w:style w:type="character" w:styleId="Hyperlink">
    <w:name w:val="Hyperlink"/>
    <w:basedOn w:val="Standaardalinea-lettertype"/>
    <w:uiPriority w:val="99"/>
    <w:semiHidden/>
    <w:unhideWhenUsed/>
    <w:rsid w:val="00FE3130"/>
    <w:rPr>
      <w:color w:val="0000FF"/>
      <w:u w:val="single"/>
    </w:rPr>
  </w:style>
  <w:style w:type="character" w:styleId="Verwijzingopmerking">
    <w:name w:val="annotation reference"/>
    <w:basedOn w:val="Standaardalinea-lettertype"/>
    <w:uiPriority w:val="99"/>
    <w:semiHidden/>
    <w:unhideWhenUsed/>
    <w:rsid w:val="00845D15"/>
    <w:rPr>
      <w:sz w:val="18"/>
      <w:szCs w:val="18"/>
    </w:rPr>
  </w:style>
  <w:style w:type="paragraph" w:styleId="Tekstopmerking">
    <w:name w:val="annotation text"/>
    <w:basedOn w:val="Normaal"/>
    <w:link w:val="TekstopmerkingTeken"/>
    <w:uiPriority w:val="99"/>
    <w:semiHidden/>
    <w:unhideWhenUsed/>
    <w:rsid w:val="00845D15"/>
  </w:style>
  <w:style w:type="character" w:customStyle="1" w:styleId="TekstopmerkingTeken">
    <w:name w:val="Tekst opmerking Teken"/>
    <w:basedOn w:val="Standaardalinea-lettertype"/>
    <w:link w:val="Tekstopmerking"/>
    <w:uiPriority w:val="99"/>
    <w:semiHidden/>
    <w:rsid w:val="00845D15"/>
  </w:style>
  <w:style w:type="paragraph" w:styleId="Onderwerpvanopmerking">
    <w:name w:val="annotation subject"/>
    <w:basedOn w:val="Tekstopmerking"/>
    <w:next w:val="Tekstopmerking"/>
    <w:link w:val="OnderwerpvanopmerkingTeken"/>
    <w:uiPriority w:val="99"/>
    <w:semiHidden/>
    <w:unhideWhenUsed/>
    <w:rsid w:val="00845D15"/>
    <w:rPr>
      <w:b/>
      <w:bCs/>
      <w:sz w:val="20"/>
      <w:szCs w:val="20"/>
    </w:rPr>
  </w:style>
  <w:style w:type="character" w:customStyle="1" w:styleId="OnderwerpvanopmerkingTeken">
    <w:name w:val="Onderwerp van opmerking Teken"/>
    <w:basedOn w:val="TekstopmerkingTeken"/>
    <w:link w:val="Onderwerpvanopmerking"/>
    <w:uiPriority w:val="99"/>
    <w:semiHidden/>
    <w:rsid w:val="00845D15"/>
    <w:rPr>
      <w:b/>
      <w:bCs/>
      <w:sz w:val="20"/>
      <w:szCs w:val="20"/>
    </w:rPr>
  </w:style>
  <w:style w:type="paragraph" w:styleId="Ballontekst">
    <w:name w:val="Balloon Text"/>
    <w:basedOn w:val="Normaal"/>
    <w:link w:val="BallontekstTeken"/>
    <w:uiPriority w:val="99"/>
    <w:semiHidden/>
    <w:unhideWhenUsed/>
    <w:rsid w:val="00845D15"/>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45D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40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npri.org/esg-issues/planting-the-seeds-of-change-managing-social-issues-in-land-investing/2847.article"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1095</Words>
  <Characters>6023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Betsema</dc:creator>
  <cp:lastModifiedBy>Gemma Betsema</cp:lastModifiedBy>
  <cp:revision>2</cp:revision>
  <dcterms:created xsi:type="dcterms:W3CDTF">2018-04-12T09:34:00Z</dcterms:created>
  <dcterms:modified xsi:type="dcterms:W3CDTF">2018-04-12T09:34:00Z</dcterms:modified>
</cp:coreProperties>
</file>